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40D73274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E27E10">
        <w:rPr>
          <w:bCs/>
        </w:rPr>
        <w:t>lundi 21 juillet</w:t>
      </w:r>
      <w:r w:rsidR="00A072C4">
        <w:rPr>
          <w:bCs/>
        </w:rPr>
        <w:t xml:space="preserve"> 2025</w:t>
      </w:r>
      <w:r w:rsidR="00E3065C">
        <w:rPr>
          <w:bCs/>
        </w:rPr>
        <w:t xml:space="preserve"> de </w:t>
      </w:r>
      <w:r w:rsidR="00817BDC">
        <w:rPr>
          <w:bCs/>
        </w:rPr>
        <w:t>08h</w:t>
      </w:r>
      <w:r w:rsidR="00843BB8">
        <w:rPr>
          <w:bCs/>
        </w:rPr>
        <w:t>15</w:t>
      </w:r>
      <w:r w:rsidR="00A072C4">
        <w:rPr>
          <w:bCs/>
        </w:rPr>
        <w:t xml:space="preserve"> </w:t>
      </w:r>
      <w:r w:rsidR="00E3065C">
        <w:rPr>
          <w:bCs/>
        </w:rPr>
        <w:t xml:space="preserve">à </w:t>
      </w:r>
      <w:r w:rsidR="00817BDC">
        <w:rPr>
          <w:bCs/>
        </w:rPr>
        <w:t>1</w:t>
      </w:r>
      <w:r w:rsidR="00843BB8">
        <w:rPr>
          <w:bCs/>
        </w:rPr>
        <w:t>0</w:t>
      </w:r>
      <w:r w:rsidR="00817BDC">
        <w:rPr>
          <w:bCs/>
        </w:rPr>
        <w:t>h</w:t>
      </w:r>
      <w:r w:rsidR="00E27E10">
        <w:rPr>
          <w:bCs/>
        </w:rPr>
        <w:t>30</w:t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6BC8D61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TYPE D’OPERATION</w:t>
      </w:r>
      <w:r w:rsidR="000F3B97" w:rsidRPr="00A072C4">
        <w:rPr>
          <w:color w:val="00B050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06CD9702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66193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9539D7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D7B5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9D7B5C">
        <w:rPr>
          <w:rFonts w:ascii="Garamond" w:hAnsi="Garamond"/>
          <w:bCs/>
        </w:rPr>
        <w:t>1</w:t>
      </w:r>
      <w:r w:rsidR="000C3651" w:rsidRPr="000C3651">
        <w:rPr>
          <w:rFonts w:ascii="Garamond" w:hAnsi="Garamond"/>
          <w:bCs/>
        </w:rPr>
        <w:t xml:space="preserve"> </w:t>
      </w:r>
      <w:r w:rsidR="00B4377F" w:rsidRPr="000C3651">
        <w:rPr>
          <w:rFonts w:ascii="Garamond" w:hAnsi="Garamond"/>
          <w:bCs/>
        </w:rPr>
        <w:t>anode</w:t>
      </w:r>
      <w:r w:rsidR="000C3651" w:rsidRPr="000C3651">
        <w:rPr>
          <w:rFonts w:ascii="Garamond" w:hAnsi="Garamond"/>
          <w:bCs/>
        </w:rPr>
        <w:t xml:space="preserve"> et </w:t>
      </w:r>
      <w:r w:rsidR="00E27E10">
        <w:rPr>
          <w:rFonts w:ascii="Garamond" w:hAnsi="Garamond"/>
          <w:bCs/>
        </w:rPr>
        <w:t>5</w:t>
      </w:r>
      <w:r w:rsidR="000C3651" w:rsidRPr="000C3651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é</w:t>
      </w:r>
      <w:r w:rsidR="000C3651" w:rsidRPr="000C3651">
        <w:rPr>
          <w:rFonts w:ascii="Garamond" w:hAnsi="Garamond"/>
          <w:bCs/>
        </w:rPr>
        <w:t>puisettes</w:t>
      </w:r>
      <w:r w:rsidR="00B51E0C">
        <w:rPr>
          <w:rFonts w:ascii="Garamond" w:hAnsi="Garamond"/>
          <w:bCs/>
        </w:rPr>
        <w:t>, deux passages successifs</w:t>
      </w:r>
    </w:p>
    <w:p w14:paraId="0F7B5791" w14:textId="4F3E7E75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0969C54D" w:rsidR="00EE6676" w:rsidRPr="000F3B97" w:rsidRDefault="0028551C" w:rsidP="007574F9">
      <w:pPr>
        <w:tabs>
          <w:tab w:val="left" w:pos="2552"/>
          <w:tab w:val="left" w:pos="3261"/>
        </w:tabs>
        <w:ind w:left="2127" w:hanging="2127"/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E27E10">
        <w:rPr>
          <w:rFonts w:ascii="Garamond" w:hAnsi="Garamond"/>
          <w:bCs/>
        </w:rPr>
        <w:t>sur la conduite AEP (SEM ; entreprise LMTP)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Pr="00A072C4" w:rsidRDefault="00F92AF5" w:rsidP="00A072C4">
      <w:pPr>
        <w:pStyle w:val="Titre7"/>
        <w:rPr>
          <w:color w:val="00B050"/>
        </w:rPr>
      </w:pPr>
      <w:r w:rsidRPr="00A072C4">
        <w:rPr>
          <w:color w:val="00B050"/>
        </w:rPr>
        <w:t>PERSONNEL</w:t>
      </w:r>
      <w:r w:rsidR="000F3B97" w:rsidRPr="00A072C4">
        <w:rPr>
          <w:color w:val="00B050"/>
        </w:rPr>
        <w:t> :</w:t>
      </w:r>
    </w:p>
    <w:p w14:paraId="28C6E3C7" w14:textId="5D9B8ED2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4618F260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B4377F" w:rsidRPr="000F3B97">
        <w:rPr>
          <w:rFonts w:ascii="Garamond" w:hAnsi="Garamond"/>
          <w:bCs/>
        </w:rPr>
        <w:t>M</w:t>
      </w:r>
      <w:r w:rsidR="00B4377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E27E10">
        <w:rPr>
          <w:rFonts w:ascii="Garamond" w:hAnsi="Garamond"/>
          <w:bCs/>
        </w:rPr>
        <w:t xml:space="preserve">M ; </w:t>
      </w:r>
      <w:r w:rsidR="00624294">
        <w:rPr>
          <w:rFonts w:ascii="Garamond" w:hAnsi="Garamond"/>
          <w:bCs/>
        </w:rPr>
        <w:t>SCARAMUZZI,</w:t>
      </w:r>
      <w:r w:rsidR="00E27E10">
        <w:rPr>
          <w:rFonts w:ascii="Garamond" w:hAnsi="Garamond"/>
          <w:bCs/>
        </w:rPr>
        <w:t xml:space="preserve"> </w:t>
      </w:r>
      <w:r w:rsidR="00A072C4">
        <w:rPr>
          <w:rFonts w:ascii="Garamond" w:hAnsi="Garamond"/>
          <w:bCs/>
        </w:rPr>
        <w:t xml:space="preserve">F. </w:t>
      </w:r>
      <w:r w:rsidR="00C00B1C">
        <w:rPr>
          <w:rFonts w:ascii="Garamond" w:hAnsi="Garamond"/>
          <w:bCs/>
        </w:rPr>
        <w:t>EPALLE</w:t>
      </w:r>
      <w:r w:rsidR="00A072C4">
        <w:rPr>
          <w:rFonts w:ascii="Garamond" w:hAnsi="Garamond"/>
          <w:bCs/>
        </w:rPr>
        <w:t xml:space="preserve"> </w:t>
      </w:r>
      <w:r w:rsidR="00E3065C">
        <w:rPr>
          <w:rFonts w:ascii="Garamond" w:hAnsi="Garamond"/>
          <w:bCs/>
        </w:rPr>
        <w:t>serv tech de la FDPPMA42</w:t>
      </w:r>
      <w:r w:rsidR="00843BB8">
        <w:rPr>
          <w:rFonts w:ascii="Garamond" w:hAnsi="Garamond"/>
          <w:bCs/>
        </w:rPr>
        <w:t xml:space="preserve"> ; </w:t>
      </w:r>
      <w:r w:rsidR="00E27E10">
        <w:rPr>
          <w:rFonts w:ascii="Garamond" w:hAnsi="Garamond"/>
          <w:bCs/>
        </w:rPr>
        <w:t>Y. GAILLARD</w:t>
      </w:r>
      <w:r w:rsidR="00843BB8">
        <w:rPr>
          <w:rFonts w:ascii="Garamond" w:hAnsi="Garamond"/>
          <w:bCs/>
        </w:rPr>
        <w:t>, garde particulier</w:t>
      </w:r>
      <w:r w:rsidR="007574F9">
        <w:rPr>
          <w:rFonts w:ascii="Garamond" w:hAnsi="Garamond"/>
          <w:bCs/>
        </w:rPr>
        <w:t xml:space="preserve"> de la FDPPMA42</w:t>
      </w:r>
      <w:r w:rsidR="00843BB8">
        <w:rPr>
          <w:rFonts w:ascii="Garamond" w:hAnsi="Garamond"/>
          <w:bCs/>
        </w:rPr>
        <w:t xml:space="preserve">, </w:t>
      </w:r>
      <w:r w:rsidR="00E27E10">
        <w:rPr>
          <w:rFonts w:ascii="Garamond" w:hAnsi="Garamond"/>
          <w:bCs/>
        </w:rPr>
        <w:t>MM R. MEGALE et  T. MINACORI</w:t>
      </w:r>
      <w:r w:rsidR="00843BB8">
        <w:rPr>
          <w:rFonts w:ascii="Garamond" w:hAnsi="Garamond"/>
          <w:bCs/>
        </w:rPr>
        <w:t xml:space="preserve"> </w:t>
      </w:r>
      <w:r w:rsidR="00E27E10">
        <w:rPr>
          <w:rFonts w:ascii="Garamond" w:hAnsi="Garamond"/>
          <w:bCs/>
        </w:rPr>
        <w:t>président et secrétaire de l’AAPPMA</w:t>
      </w:r>
      <w:r w:rsidR="00624294">
        <w:rPr>
          <w:rFonts w:ascii="Garamond" w:hAnsi="Garamond"/>
          <w:bCs/>
        </w:rPr>
        <w:t xml:space="preserve"> et une de leur collègue</w:t>
      </w:r>
      <w:r w:rsidR="00817BDC">
        <w:rPr>
          <w:rFonts w:ascii="Garamond" w:hAnsi="Garamond"/>
          <w:bCs/>
        </w:rPr>
        <w:t xml:space="preserve">. 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LIEU D’INTERVENTION</w:t>
      </w:r>
      <w:r w:rsidR="000F3B97" w:rsidRPr="00A072C4">
        <w:rPr>
          <w:color w:val="00B050"/>
        </w:rPr>
        <w:t> :</w:t>
      </w:r>
    </w:p>
    <w:p w14:paraId="309DC095" w14:textId="77777777" w:rsidR="00624294" w:rsidRPr="00624294" w:rsidRDefault="00624294" w:rsidP="00624294"/>
    <w:p w14:paraId="1362578E" w14:textId="2EF1D7A4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E27E10">
        <w:rPr>
          <w:rFonts w:ascii="Garamond" w:hAnsi="Garamond"/>
          <w:bCs/>
        </w:rPr>
        <w:t>LE CHAMBON FEUGEROLLES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E27E10">
        <w:rPr>
          <w:rFonts w:ascii="Garamond" w:hAnsi="Garamond"/>
          <w:bCs/>
          <w:color w:val="000000" w:themeColor="text1"/>
        </w:rPr>
        <w:t>Impasse Trablaine</w:t>
      </w:r>
    </w:p>
    <w:p w14:paraId="3EC5B070" w14:textId="43DDE023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0EEA7B4F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E27E10">
        <w:rPr>
          <w:bCs/>
        </w:rPr>
        <w:t>Ondaine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27E10">
        <w:rPr>
          <w:rFonts w:ascii="Garamond" w:hAnsi="Garamond"/>
          <w:bCs/>
        </w:rPr>
        <w:t>ONDA</w:t>
      </w:r>
      <w:r w:rsidR="00624294">
        <w:rPr>
          <w:rFonts w:ascii="Garamond" w:hAnsi="Garamond"/>
          <w:bCs/>
        </w:rPr>
        <w:t>I</w:t>
      </w:r>
      <w:r w:rsidR="00E27E10">
        <w:rPr>
          <w:rFonts w:ascii="Garamond" w:hAnsi="Garamond"/>
          <w:bCs/>
        </w:rPr>
        <w:t>NE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624294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1EC39222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7C5BC16E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0B67102C" w:rsidR="00EE6676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C718A0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E27E10">
        <w:rPr>
          <w:rFonts w:ascii="Garamond" w:hAnsi="Garamond"/>
          <w:bCs/>
        </w:rPr>
        <w:t>ENV 70</w:t>
      </w:r>
      <w:r w:rsidR="00817BDC">
        <w:rPr>
          <w:rFonts w:ascii="Garamond" w:hAnsi="Garamond"/>
          <w:bCs/>
        </w:rPr>
        <w:t xml:space="preserve"> ml par </w:t>
      </w:r>
      <w:r w:rsidR="00E27E10">
        <w:rPr>
          <w:rFonts w:ascii="Garamond" w:hAnsi="Garamond"/>
          <w:bCs/>
        </w:rPr>
        <w:t>3</w:t>
      </w:r>
      <w:r w:rsidR="00843BB8">
        <w:rPr>
          <w:rFonts w:ascii="Garamond" w:hAnsi="Garamond"/>
          <w:bCs/>
        </w:rPr>
        <w:t>,5</w:t>
      </w:r>
      <w:r w:rsidR="00817BDC">
        <w:rPr>
          <w:rFonts w:ascii="Garamond" w:hAnsi="Garamond"/>
          <w:bCs/>
        </w:rPr>
        <w:t xml:space="preserve"> m en moyenne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E27E10">
        <w:rPr>
          <w:rFonts w:ascii="Garamond" w:hAnsi="Garamond"/>
          <w:bCs/>
        </w:rPr>
        <w:t xml:space="preserve">250 </w:t>
      </w:r>
      <w:r w:rsidR="000C3651" w:rsidRPr="000C3651">
        <w:rPr>
          <w:rFonts w:ascii="Garamond" w:hAnsi="Garamond"/>
          <w:bCs/>
        </w:rPr>
        <w:t>m²</w:t>
      </w:r>
    </w:p>
    <w:p w14:paraId="3A379D53" w14:textId="45E64840" w:rsidR="00EE6676" w:rsidRPr="000F3B97" w:rsidRDefault="00EE6676">
      <w:pPr>
        <w:jc w:val="both"/>
        <w:rPr>
          <w:rFonts w:ascii="Garamond" w:hAnsi="Garamond"/>
          <w:b/>
        </w:rPr>
      </w:pPr>
    </w:p>
    <w:p w14:paraId="029B41D6" w14:textId="222D1322" w:rsidR="00EE6676" w:rsidRPr="00817BDC" w:rsidRDefault="0028551C">
      <w:pPr>
        <w:jc w:val="both"/>
        <w:rPr>
          <w:rFonts w:ascii="Garamond" w:hAnsi="Garamond"/>
          <w:bCs/>
        </w:rPr>
      </w:pPr>
      <w:r w:rsidRPr="00817BDC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27E10">
        <w:rPr>
          <w:rFonts w:ascii="Garamond" w:hAnsi="Garamond"/>
          <w:bCs/>
        </w:rPr>
        <w:t xml:space="preserve">Amicale des </w:t>
      </w:r>
      <w:r w:rsidR="00624294">
        <w:rPr>
          <w:rFonts w:ascii="Garamond" w:hAnsi="Garamond"/>
          <w:bCs/>
        </w:rPr>
        <w:t>pêcheurs</w:t>
      </w:r>
      <w:r w:rsidR="00E27E10">
        <w:rPr>
          <w:rFonts w:ascii="Garamond" w:hAnsi="Garamond"/>
          <w:bCs/>
        </w:rPr>
        <w:t xml:space="preserve"> du Chambon Feugerolles</w:t>
      </w:r>
    </w:p>
    <w:p w14:paraId="19396990" w14:textId="0EB23288" w:rsidR="00463180" w:rsidRPr="00A072C4" w:rsidRDefault="00463180" w:rsidP="00A072C4">
      <w:pPr>
        <w:pStyle w:val="Titre7"/>
        <w:rPr>
          <w:color w:val="00B050"/>
        </w:rPr>
      </w:pPr>
      <w:r w:rsidRPr="00A072C4">
        <w:rPr>
          <w:color w:val="00B050"/>
        </w:rPr>
        <w:t>CARTOGRAPHIE :</w:t>
      </w:r>
    </w:p>
    <w:p w14:paraId="03D912DE" w14:textId="5164AEE3" w:rsidR="00E81635" w:rsidRDefault="009D7B5C">
      <w:pPr>
        <w:jc w:val="center"/>
        <w:rPr>
          <w:rFonts w:ascii="Goudy Old Style ATT" w:hAnsi="Goudy Old Style ATT"/>
          <w:sz w:val="16"/>
        </w:rPr>
      </w:pPr>
      <w:r>
        <w:rPr>
          <w:rFonts w:ascii="Goudy Old Style ATT" w:hAnsi="Goudy Old Style ATT"/>
          <w:sz w:val="16"/>
        </w:rPr>
        <w:t xml:space="preserve"> </w:t>
      </w:r>
      <w:r w:rsidR="00624294">
        <w:rPr>
          <w:noProof/>
        </w:rPr>
        <w:drawing>
          <wp:inline distT="0" distB="0" distL="0" distR="0" wp14:anchorId="1E962218" wp14:editId="5A843833">
            <wp:extent cx="5400000" cy="2484370"/>
            <wp:effectExtent l="0" t="0" r="0" b="0"/>
            <wp:docPr id="147177794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77794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48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03841" w14:textId="77777777" w:rsidR="00BD40BD" w:rsidRPr="00A072C4" w:rsidRDefault="00BD40BD" w:rsidP="00A072C4">
      <w:pPr>
        <w:pStyle w:val="Titre7"/>
        <w:rPr>
          <w:color w:val="00B050"/>
        </w:rPr>
      </w:pPr>
    </w:p>
    <w:p w14:paraId="39B57503" w14:textId="187E53C4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t>RESULTATS DE CAPTURES / OBSERVATIONS :</w:t>
      </w:r>
    </w:p>
    <w:p w14:paraId="1598A975" w14:textId="63B69A35" w:rsidR="009539D7" w:rsidRPr="00624294" w:rsidRDefault="00E27E10" w:rsidP="00E27E10">
      <w:pPr>
        <w:rPr>
          <w:rFonts w:ascii="Garamond" w:hAnsi="Garamond"/>
        </w:rPr>
      </w:pPr>
      <w:r w:rsidRPr="00624294">
        <w:rPr>
          <w:rFonts w:ascii="Garamond" w:hAnsi="Garamond"/>
        </w:rPr>
        <w:t>Eau très teintée du fait du lessivage de la zone de travaux un peu en amont au niveau du Puit du marais</w:t>
      </w:r>
    </w:p>
    <w:p w14:paraId="12225707" w14:textId="22E5635D" w:rsidR="007574F9" w:rsidRPr="00624294" w:rsidRDefault="00A072C4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.</w:t>
      </w:r>
      <w:r w:rsidR="00E27E10" w:rsidRPr="00624294">
        <w:rPr>
          <w:rFonts w:ascii="Garamond" w:hAnsi="Garamond"/>
          <w:bCs/>
        </w:rPr>
        <w:t>75 truites de l’année de 50 à 100 mm</w:t>
      </w:r>
    </w:p>
    <w:p w14:paraId="0669BF88" w14:textId="71D2C04B" w:rsidR="00E27E10" w:rsidRPr="00624294" w:rsidRDefault="00E27E10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23 truites sub- adultes de 150 à 200 mm</w:t>
      </w:r>
    </w:p>
    <w:p w14:paraId="42B170D5" w14:textId="0F904928" w:rsidR="00E27E10" w:rsidRPr="00624294" w:rsidRDefault="00E27E10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19 truites adultes de 210 à 260 mm</w:t>
      </w:r>
    </w:p>
    <w:p w14:paraId="6D77ADA1" w14:textId="328FAEAE" w:rsidR="00E27E10" w:rsidRPr="00624294" w:rsidRDefault="00E27E10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Environ 70 vairons</w:t>
      </w:r>
    </w:p>
    <w:p w14:paraId="5852F3A2" w14:textId="6877B8A7" w:rsidR="00E27E10" w:rsidRPr="00624294" w:rsidRDefault="00E27E10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20 loche-franches</w:t>
      </w:r>
    </w:p>
    <w:p w14:paraId="4AB1C59A" w14:textId="01F5091D" w:rsidR="00E27E10" w:rsidRPr="00624294" w:rsidRDefault="00E27E10" w:rsidP="00E27E10">
      <w:pPr>
        <w:pStyle w:val="Pieddepage"/>
        <w:numPr>
          <w:ilvl w:val="0"/>
          <w:numId w:val="4"/>
        </w:numPr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Une dizaine de chevaines</w:t>
      </w:r>
    </w:p>
    <w:p w14:paraId="2C2B2729" w14:textId="083D8177" w:rsidR="00C718A0" w:rsidRPr="00624294" w:rsidRDefault="00E27E10" w:rsidP="00E81635">
      <w:pPr>
        <w:pStyle w:val="Pieddepage"/>
        <w:jc w:val="both"/>
        <w:rPr>
          <w:rFonts w:ascii="Garamond" w:hAnsi="Garamond"/>
          <w:bCs/>
        </w:rPr>
      </w:pPr>
      <w:r w:rsidRPr="00624294">
        <w:rPr>
          <w:rFonts w:ascii="Garamond" w:hAnsi="Garamond"/>
          <w:bCs/>
        </w:rPr>
        <w:t>Fo</w:t>
      </w:r>
      <w:r w:rsidR="007574F9" w:rsidRPr="00624294">
        <w:rPr>
          <w:rFonts w:ascii="Garamond" w:hAnsi="Garamond"/>
          <w:bCs/>
        </w:rPr>
        <w:t>rte densité en truite</w:t>
      </w:r>
      <w:r w:rsidRPr="00624294">
        <w:rPr>
          <w:rFonts w:ascii="Garamond" w:hAnsi="Garamond"/>
          <w:bCs/>
        </w:rPr>
        <w:t xml:space="preserve"> de prés de 4600 ind/ha. </w:t>
      </w:r>
    </w:p>
    <w:p w14:paraId="430B99AD" w14:textId="77777777" w:rsidR="00EE6676" w:rsidRPr="00A072C4" w:rsidRDefault="0028551C" w:rsidP="00A072C4">
      <w:pPr>
        <w:pStyle w:val="Titre7"/>
        <w:rPr>
          <w:color w:val="00B050"/>
        </w:rPr>
      </w:pPr>
      <w:r w:rsidRPr="00A072C4">
        <w:rPr>
          <w:color w:val="00B050"/>
        </w:rPr>
        <w:lastRenderedPageBreak/>
        <w:t>DESTINATION DES POISSONS</w:t>
      </w:r>
      <w:r w:rsidR="000F3B97" w:rsidRPr="00A072C4">
        <w:rPr>
          <w:color w:val="00B050"/>
        </w:rPr>
        <w:t> :</w:t>
      </w:r>
    </w:p>
    <w:p w14:paraId="34B97607" w14:textId="77777777" w:rsidR="009539D7" w:rsidRPr="009539D7" w:rsidRDefault="009539D7" w:rsidP="009539D7"/>
    <w:p w14:paraId="16CAC86E" w14:textId="2FF04CBB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7574F9">
        <w:rPr>
          <w:rFonts w:ascii="Garamond" w:hAnsi="Garamond"/>
          <w:bCs/>
        </w:rPr>
        <w:t xml:space="preserve">en </w:t>
      </w:r>
      <w:r w:rsidR="00E27E10">
        <w:rPr>
          <w:rFonts w:ascii="Garamond" w:hAnsi="Garamond"/>
          <w:bCs/>
        </w:rPr>
        <w:t>aval de la confluence du Valchérie amont pont de la M10</w:t>
      </w:r>
      <w:r w:rsidR="00C718A0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4CC3EE7B" w:rsidR="00EE6676" w:rsidRPr="00624294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E27E10" w:rsidRPr="00624294">
        <w:rPr>
          <w:rFonts w:ascii="Garamond" w:hAnsi="Garamond"/>
          <w:bCs/>
        </w:rPr>
        <w:t>écrevisse de Californie</w:t>
      </w:r>
    </w:p>
    <w:p w14:paraId="59C9C499" w14:textId="77777777" w:rsidR="00256AC6" w:rsidRDefault="00256AC6">
      <w:pPr>
        <w:jc w:val="both"/>
        <w:rPr>
          <w:bCs/>
        </w:rPr>
      </w:pPr>
    </w:p>
    <w:p w14:paraId="1B3540BE" w14:textId="77777777" w:rsidR="00624294" w:rsidRDefault="00624294">
      <w:pPr>
        <w:jc w:val="both"/>
        <w:rPr>
          <w:bCs/>
        </w:rPr>
      </w:pPr>
    </w:p>
    <w:p w14:paraId="072168D5" w14:textId="77777777" w:rsidR="00624294" w:rsidRDefault="00624294">
      <w:pPr>
        <w:jc w:val="both"/>
        <w:rPr>
          <w:bCs/>
        </w:rPr>
      </w:pPr>
    </w:p>
    <w:p w14:paraId="0F976369" w14:textId="718D971A" w:rsidR="00EE6676" w:rsidRPr="00E27E10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E27E10">
        <w:rPr>
          <w:rFonts w:ascii="ITC Avant Garde Std XLt Cn" w:hAnsi="ITC Avant Garde Std XLt Cn"/>
        </w:rPr>
        <w:t xml:space="preserve">A St Just St Rambert le </w:t>
      </w:r>
      <w:r w:rsidR="009D7B5C" w:rsidRPr="00E27E10">
        <w:rPr>
          <w:rFonts w:ascii="ITC Avant Garde Std XLt Cn" w:hAnsi="ITC Avant Garde Std XLt Cn"/>
        </w:rPr>
        <w:t>2</w:t>
      </w:r>
      <w:r w:rsidR="00843BB8" w:rsidRPr="00E27E10">
        <w:rPr>
          <w:rFonts w:ascii="ITC Avant Garde Std XLt Cn" w:hAnsi="ITC Avant Garde Std XLt Cn"/>
        </w:rPr>
        <w:t>3</w:t>
      </w:r>
      <w:r w:rsidR="009D7B5C" w:rsidRPr="00E27E10">
        <w:rPr>
          <w:rFonts w:ascii="ITC Avant Garde Std XLt Cn" w:hAnsi="ITC Avant Garde Std XLt Cn"/>
        </w:rPr>
        <w:t xml:space="preserve"> </w:t>
      </w:r>
      <w:r w:rsidR="007E41AF" w:rsidRPr="00E27E10">
        <w:rPr>
          <w:rFonts w:ascii="ITC Avant Garde Std XLt Cn" w:hAnsi="ITC Avant Garde Std XLt Cn"/>
        </w:rPr>
        <w:t>Juillet</w:t>
      </w:r>
      <w:r w:rsidR="00E3065C" w:rsidRPr="00E27E10">
        <w:rPr>
          <w:rFonts w:ascii="ITC Avant Garde Std XLt Cn" w:hAnsi="ITC Avant Garde Std XLt Cn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1CFDC296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A072C4">
        <w:rPr>
          <w:rFonts w:ascii="Garamond" w:hAnsi="Garamond"/>
          <w:b w:val="0"/>
        </w:rPr>
        <w:t>SEM</w:t>
      </w:r>
    </w:p>
    <w:p w14:paraId="297C785D" w14:textId="1D6CD7DE" w:rsidR="00F22341" w:rsidRDefault="00E81635">
      <w:r>
        <w:tab/>
      </w:r>
      <w:r>
        <w:tab/>
      </w:r>
      <w:r w:rsidR="00E27E10">
        <w:t>SEM</w:t>
      </w:r>
    </w:p>
    <w:p w14:paraId="6947F3FD" w14:textId="77777777" w:rsidR="00F22341" w:rsidRDefault="00F22341" w:rsidP="00BD40BD"/>
    <w:p w14:paraId="20C3D410" w14:textId="495D482E" w:rsidR="009539D7" w:rsidRPr="00A072C4" w:rsidRDefault="00A072C4" w:rsidP="00A072C4">
      <w:pPr>
        <w:pStyle w:val="Titre7"/>
        <w:rPr>
          <w:color w:val="00B050"/>
        </w:rPr>
      </w:pPr>
      <w:r w:rsidRPr="00A072C4">
        <w:rPr>
          <w:color w:val="00B050"/>
        </w:rPr>
        <w:t>Illustrations :</w:t>
      </w:r>
    </w:p>
    <w:p w14:paraId="3910D021" w14:textId="77777777" w:rsidR="00E27E10" w:rsidRDefault="006B2566" w:rsidP="00E27E10">
      <w:pPr>
        <w:jc w:val="center"/>
      </w:pPr>
      <w:r>
        <w:t xml:space="preserve">  </w:t>
      </w:r>
      <w:r w:rsidR="00E27E10">
        <w:rPr>
          <w:noProof/>
        </w:rPr>
        <w:drawing>
          <wp:inline distT="0" distB="0" distL="0" distR="0" wp14:anchorId="1719629A" wp14:editId="6ECC9E10">
            <wp:extent cx="2880000" cy="1297177"/>
            <wp:effectExtent l="0" t="8572" r="7302" b="7303"/>
            <wp:docPr id="150672330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723306" name="Image 150672330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297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7E10">
        <w:t xml:space="preserve"> </w:t>
      </w:r>
      <w:r w:rsidR="00E27E10">
        <w:rPr>
          <w:noProof/>
        </w:rPr>
        <w:drawing>
          <wp:inline distT="0" distB="0" distL="0" distR="0" wp14:anchorId="10583D56" wp14:editId="3AD8BE87">
            <wp:extent cx="2880000" cy="1297058"/>
            <wp:effectExtent l="0" t="0" r="0" b="0"/>
            <wp:docPr id="17796972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697243" name="Image 177969724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29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7E10">
        <w:t xml:space="preserve"> </w:t>
      </w:r>
      <w:r w:rsidR="00E27E10">
        <w:rPr>
          <w:noProof/>
        </w:rPr>
        <w:drawing>
          <wp:inline distT="0" distB="0" distL="0" distR="0" wp14:anchorId="072D5894" wp14:editId="28121E7B">
            <wp:extent cx="2880000" cy="1297177"/>
            <wp:effectExtent l="0" t="8572" r="7302" b="7303"/>
            <wp:docPr id="186528042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280424" name="Image 18652804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297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634D" w14:textId="11E6EC7B" w:rsidR="00E27E10" w:rsidRDefault="00E27E10" w:rsidP="00E27E10">
      <w:pPr>
        <w:jc w:val="center"/>
      </w:pPr>
      <w:r>
        <w:t>Eau teintée, difficile à pêcher, poissons peu visibles</w:t>
      </w:r>
    </w:p>
    <w:p w14:paraId="70F1295C" w14:textId="77777777" w:rsidR="00624294" w:rsidRDefault="00624294" w:rsidP="00E27E10">
      <w:pPr>
        <w:jc w:val="center"/>
      </w:pPr>
    </w:p>
    <w:p w14:paraId="3155EF73" w14:textId="77777777" w:rsidR="00E27E10" w:rsidRDefault="00E27E10" w:rsidP="00E27E10">
      <w:pPr>
        <w:jc w:val="center"/>
      </w:pPr>
      <w:r>
        <w:rPr>
          <w:noProof/>
        </w:rPr>
        <w:drawing>
          <wp:inline distT="0" distB="0" distL="0" distR="0" wp14:anchorId="167D0D13" wp14:editId="5A281B91">
            <wp:extent cx="2880000" cy="1297058"/>
            <wp:effectExtent l="0" t="0" r="0" b="0"/>
            <wp:docPr id="198465907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65907" name="Image 19846590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29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8DCCB" w14:textId="209C6D0B" w:rsidR="00E27E10" w:rsidRDefault="00E27E10" w:rsidP="00E27E10">
      <w:pPr>
        <w:jc w:val="center"/>
      </w:pPr>
      <w:r>
        <w:t>Vue du passage de la canalisation AEP</w:t>
      </w:r>
    </w:p>
    <w:p w14:paraId="76D0BA98" w14:textId="77777777" w:rsidR="00624294" w:rsidRDefault="00624294" w:rsidP="00E27E10">
      <w:pPr>
        <w:jc w:val="center"/>
      </w:pPr>
    </w:p>
    <w:p w14:paraId="46CDEB5A" w14:textId="4FB65D12" w:rsidR="00E27E10" w:rsidRDefault="00E27E10" w:rsidP="00E27E10">
      <w:pPr>
        <w:jc w:val="center"/>
      </w:pPr>
      <w:r>
        <w:t xml:space="preserve"> </w:t>
      </w:r>
      <w:r>
        <w:rPr>
          <w:noProof/>
        </w:rPr>
        <w:drawing>
          <wp:inline distT="0" distB="0" distL="0" distR="0" wp14:anchorId="4342D62B" wp14:editId="221D5BC0">
            <wp:extent cx="2880000" cy="1297058"/>
            <wp:effectExtent l="0" t="0" r="0" b="0"/>
            <wp:docPr id="56754120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541205" name="Image 56754120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29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4294">
        <w:t xml:space="preserve"> </w:t>
      </w:r>
      <w:r>
        <w:rPr>
          <w:noProof/>
        </w:rPr>
        <w:drawing>
          <wp:inline distT="0" distB="0" distL="0" distR="0" wp14:anchorId="7D087430" wp14:editId="5B5590EB">
            <wp:extent cx="2880000" cy="1297058"/>
            <wp:effectExtent l="0" t="0" r="0" b="0"/>
            <wp:docPr id="78067068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670684" name="Image 78067068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29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FD436" w14:textId="320CFE2A" w:rsidR="00E27E10" w:rsidRDefault="00E27E10" w:rsidP="00E27E10">
      <w:pPr>
        <w:jc w:val="center"/>
      </w:pPr>
      <w:r>
        <w:t>Bénévoles de l’AAPPMA</w:t>
      </w:r>
    </w:p>
    <w:p w14:paraId="4E97C678" w14:textId="77777777" w:rsidR="00E27E10" w:rsidRDefault="00E27E10" w:rsidP="00E27E10">
      <w:pPr>
        <w:jc w:val="center"/>
      </w:pPr>
    </w:p>
    <w:p w14:paraId="1248E57B" w14:textId="4350FAC8" w:rsidR="00A072C4" w:rsidRDefault="00A072C4" w:rsidP="00E27E10">
      <w:pPr>
        <w:jc w:val="center"/>
      </w:pPr>
    </w:p>
    <w:sectPr w:rsidR="00A072C4" w:rsidSect="00773163">
      <w:headerReference w:type="default" r:id="rId16"/>
      <w:footerReference w:type="default" r:id="rId17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51D9C5AA" w:rsidR="00773163" w:rsidRPr="00256AC6" w:rsidRDefault="00773163" w:rsidP="00256AC6">
    <w:pPr>
      <w:pStyle w:val="En-tte"/>
      <w:jc w:val="center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8802F0"/>
    <w:multiLevelType w:val="hybridMultilevel"/>
    <w:tmpl w:val="A9DCED3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0CC35E7"/>
    <w:multiLevelType w:val="hybridMultilevel"/>
    <w:tmpl w:val="31260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4F4728"/>
    <w:multiLevelType w:val="hybridMultilevel"/>
    <w:tmpl w:val="03B8EFF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D912369"/>
    <w:multiLevelType w:val="hybridMultilevel"/>
    <w:tmpl w:val="72A24AA4"/>
    <w:lvl w:ilvl="0" w:tplc="040C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396054961">
    <w:abstractNumId w:val="1"/>
  </w:num>
  <w:num w:numId="2" w16cid:durableId="102457168">
    <w:abstractNumId w:val="2"/>
  </w:num>
  <w:num w:numId="3" w16cid:durableId="948783499">
    <w:abstractNumId w:val="0"/>
  </w:num>
  <w:num w:numId="4" w16cid:durableId="20765092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B51CE"/>
    <w:rsid w:val="001C6DEC"/>
    <w:rsid w:val="001F2FCA"/>
    <w:rsid w:val="002100EB"/>
    <w:rsid w:val="00256AC6"/>
    <w:rsid w:val="0028551C"/>
    <w:rsid w:val="002B0022"/>
    <w:rsid w:val="002E099C"/>
    <w:rsid w:val="00365822"/>
    <w:rsid w:val="00383291"/>
    <w:rsid w:val="003E6217"/>
    <w:rsid w:val="00463180"/>
    <w:rsid w:val="004C6A8E"/>
    <w:rsid w:val="005B6028"/>
    <w:rsid w:val="00622CD9"/>
    <w:rsid w:val="00624294"/>
    <w:rsid w:val="00625906"/>
    <w:rsid w:val="006B2566"/>
    <w:rsid w:val="006D5CE7"/>
    <w:rsid w:val="007574F9"/>
    <w:rsid w:val="00773163"/>
    <w:rsid w:val="007E41AF"/>
    <w:rsid w:val="00817BDC"/>
    <w:rsid w:val="00843BB8"/>
    <w:rsid w:val="008C78FB"/>
    <w:rsid w:val="00913AEC"/>
    <w:rsid w:val="009539D7"/>
    <w:rsid w:val="00966A39"/>
    <w:rsid w:val="009949A0"/>
    <w:rsid w:val="009D7B5C"/>
    <w:rsid w:val="00A072C4"/>
    <w:rsid w:val="00A3376F"/>
    <w:rsid w:val="00B4377F"/>
    <w:rsid w:val="00B51E0C"/>
    <w:rsid w:val="00B824BB"/>
    <w:rsid w:val="00BD40BD"/>
    <w:rsid w:val="00C00B1C"/>
    <w:rsid w:val="00C5708E"/>
    <w:rsid w:val="00C66193"/>
    <w:rsid w:val="00C717E9"/>
    <w:rsid w:val="00C718A0"/>
    <w:rsid w:val="00C95BB6"/>
    <w:rsid w:val="00DC2BFE"/>
    <w:rsid w:val="00DE3FDF"/>
    <w:rsid w:val="00E264D1"/>
    <w:rsid w:val="00E27E10"/>
    <w:rsid w:val="00E3065C"/>
    <w:rsid w:val="00E81635"/>
    <w:rsid w:val="00EE6676"/>
    <w:rsid w:val="00F1656F"/>
    <w:rsid w:val="00F22341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  <w:style w:type="paragraph" w:styleId="Paragraphedeliste">
    <w:name w:val="List Paragraph"/>
    <w:basedOn w:val="Normal"/>
    <w:uiPriority w:val="34"/>
    <w:qFormat/>
    <w:rsid w:val="004C6A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15</TotalTime>
  <Pages>2</Pages>
  <Words>345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3</cp:revision>
  <cp:lastPrinted>2025-07-23T14:36:00Z</cp:lastPrinted>
  <dcterms:created xsi:type="dcterms:W3CDTF">2025-07-23T14:41:00Z</dcterms:created>
  <dcterms:modified xsi:type="dcterms:W3CDTF">2025-07-23T14:55:00Z</dcterms:modified>
</cp:coreProperties>
</file>